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01" w:rsidRPr="00D56370" w:rsidRDefault="00897B01" w:rsidP="00897B01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D56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Готовность студентов к сдаче норм комплекса ГТО</w:t>
      </w:r>
      <w:r w:rsidR="00BD1AD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.</w:t>
      </w:r>
      <w:bookmarkStart w:id="0" w:name="_GoBack"/>
      <w:bookmarkEnd w:id="0"/>
    </w:p>
    <w:p w:rsidR="00237078" w:rsidRDefault="00897B01" w:rsidP="00897B01">
      <w:r w:rsidRPr="00D5637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Интерес к данной теме вызван тем, что внедрение комплекса ГТО — это обязательная составляющая часть физического воспитания как подрастающего поколения (дети дошкольных и школьных образовательных организаций), так и молодежи, в том числе студентов [1]. Сегодня модно и актуально быть здоровым. Здоровый образ жизни — приоритетное направление политики государства, и он невозможен без формирования мотивации на занятие физической культурой и спортом. Соответственно, в настоящее время возрастает роль высшей школы в формировании здоровой личности. С учётом того, что высшие образовательные организации охватывают наиболее активную и сознательную часть молодёжи, совершенно очевидна их роль в физической подготовке молодых людей. Кроме того, это период становления нравственных ценностей, в том числе основ здорового образа жизни, неотъемлемой частью которого является физическая подготовка. На сегодняшний день отмечается тенденция ухудшения состояния здоровья и физического развития различных возрастных групп населения, в том числе молодежи 18–24 лет. Большая часть студентов ведут пассивный образ жизни, не придерживаются системы правильного питания и не соблюдают режим учебного процесса и отдыха, длительное время проводят за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компьютером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как в учебное, так и в свободное время. В свою очередь, снижение здоровья негативно сказывается на качестве жизни людей и ее продолжительности, что, в свою очередь, приводит к ухудшению демографических показателей страны [2]. Роль подготовки к сдаче норм комплекса ГТО студентов заключается в приобщении к физической культуре и спорту. Это, в свою очередь способствует становлению важных качеств: выносливости, оперативного мышления, стабильности нервной системы, умения работать в команде, организованности, дисциплинированности, инициативности. В рамках формирования новой модели системы физической культуры в стране с 01.09.2014 г. был введён Всероссийский физкультурно-спортивный комплекс «Готов к труду и обороне» (далее ГТО). Осуществление комплекса ГТО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регламентированы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нормативными документами федерального уровня: —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Указ Президента Российской Федерации от 24.03.2014 № 172 «О Всероссийском физкультурно-спортивном комплексе “Готов к труду и обороне” (ГТО)»; — Положение о комплексе ГТО от 11.06.2014 № 540 «Об утверждении Положения о Всероссийском физкультурно-спортивном комплексе «Готов к труду и обороне» (ГТО)»; — Распоряжение Правительства РФ от 30.06.2014 № 1165-р «Об утверждении плана мероприятий по поэтапному внедрению Всероссийского физкультурно-спортивного комплекса «Готов к труду и обороне» (ГТО)».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Всероссийский физкультурно-спортивный комплекс «Готов к труду и обороне» — программная и нормативная основа системы физического воспитания населения, устанавливающая государственные требования к уровню его физической подготовленности и нацеленная на развитие массового спорта и оздоровление нации,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 [3]. Основная цель сдачи нормативов комплекса ГТО в вузах заключается в повышении эффективности использования физической культуры, в гармоничном развитии студентов и укреплении их здоровья. Вместе с тем регулярные занятия физической культурой и спортом способствуют развитию целеустремленной личности, повышают готовность противостоять негативным социальным явлениям в обществе, формируют ответственное </w:t>
      </w:r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lastRenderedPageBreak/>
        <w:t xml:space="preserve">отношение к профессиональной деятельности. Стремление к регулярности выполнения физических упражнений трансформируется в волевые качества личности. Комплекс ГТО является средством формирования личной гражданской ответственности за собственное здоровье, здоровье близких людей, подрастающего поколения. Сдача нормативов ГТО, создание позитивного имиджа занятия физической культурой и спортом позволяют формировать у студентов патриотические качества и активную гражданскую позицию [4]. Основными факторами физической подготовленности у студентов являются мотивация, формирование потребности в укреплении здоровья и физическом совершенствовании, а также установка на систематическом занятии спортом. Как ранее было указано, отношение к физической культуре и спорту, готовности сдачи норм ГТО у студентов различного профиля высших образовательных организаций различное. Совершенно очевидно, что для студентов спортивных вузов — готовность к сдаче норм ГТО является, с одной стороны, неотъемлемой частью процесса их обучения, с другой стороны, определяет престиж их будущей деятельности, обеспечивает профессионализм выбранной специальности. Также это является, в определённой степени, гарантом материального и финансового благополучия на профессиональном поприще. По-иному обстоит дело со студентами неспортивных вузов, что может быть обусловлено разной степенью и уровнем их физической подготовленности, неуверенностью в своих силах, опасением демонстрации собственного физического несовершенства. Если для студентов спортивных вузов готовность к сдаче нормативов ГТО является естественным, легко принимаемым явлением и даже обязательным — по убеждениям, то для студентов вузов другого профиля это является понятием добровольным. По мнению автора, современная молодёжь имеет большую доступность к занятию любительским спортом и физической культурой. На данный момент выбор широк и имеется реальная оптация в зависимости от финансовых возможностей. Безусловно, для студентов и неспортивных вузов важна роль административного рычага, то есть постановка вопроса на уровне руководства вуза. При этом, по мнению автора, руководству необходимо в этом вопросе проявлять гибкую политику, формировать систему мотивации, быть может, даже поощрений для студентов, регулярно занимающихся физической культурой и спортом и проявляющих интерес и готовность к сдаче нормативов комплекса ГТО. Например, при поступлении школьников в вуз учитывается сдача норм ГТО и при условии успешного их прохождения осуществляется дополнительное увеличение баллов ЕГЭ. Существующая система может быть принята во внимание и в вузах: увеличение размера стипендии, предложение по прохождению производственной практики. Интересна и роль социальных психологов вузов в формировании здорового образа жизни, в том числе заинтересованности в постоянном занятии физической культурой и спортом. Готовность к сдаче комплекса ГТО может стать желаемым для студентов, когда это будет носить не принудительный характер, а добровольный и заявительный характер. Кроме того, интерес представляет тот факт, что одной из важных задач руководства вуза является ориентация на создание комфортной среды для занятий физической культурой и спортом в вузе: стадионов, спортивных залов и площадок, оснащённых современным оборудованием. С целью решения финансовых вопросов вуза вполне возможным является привлечение спонсорских средств. Таким образом, для активизации процесса вовлечения студентов вузов к готовности сдачи нормативов комплекса ГТО является: — усиление информационно-коммуникационной кампании по пропаганде Всероссийского физкультурно-спортивного комплекса ГТО; — целенаправленная методичная работа </w:t>
      </w:r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lastRenderedPageBreak/>
        <w:t>преподавателей физической культуры по формированию у студентов интереса к занятиям физической культурой и спортом, в том числе к готовности сдачи нормативов комплекса ГТО; — обучение студентов навыкам самостоятельных занятий физическими упражнениями, входящими в комплекс ГТО; — совершенствование материально-технической базы вузов для занятий физической культурой и спортом, в том числе д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ля реализации комплекса ГТО.</w:t>
      </w:r>
    </w:p>
    <w:sectPr w:rsidR="0023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1B"/>
    <w:rsid w:val="00237078"/>
    <w:rsid w:val="00455A1B"/>
    <w:rsid w:val="00897B01"/>
    <w:rsid w:val="00BD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6409</Characters>
  <Application>Microsoft Office Word</Application>
  <DocSecurity>0</DocSecurity>
  <Lines>53</Lines>
  <Paragraphs>15</Paragraphs>
  <ScaleCrop>false</ScaleCrop>
  <Company/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2022-10-06T07:03:00Z</dcterms:created>
  <dcterms:modified xsi:type="dcterms:W3CDTF">2022-10-06T07:04:00Z</dcterms:modified>
</cp:coreProperties>
</file>